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64" w:lineRule="auto" w:before="44"/>
        <w:ind w:right="1812"/>
        <w:jc w:val="center"/>
      </w:pPr>
      <w:r>
        <w:rPr>
          <w:color w:val="0000FF"/>
          <w:spacing w:val="-5"/>
        </w:rPr>
        <w:t>南京宁新普迪混凝土有限公司 </w:t>
      </w:r>
      <w:r>
        <w:rPr>
          <w:color w:val="0000FF"/>
        </w:rPr>
        <w:t>2020</w:t>
      </w:r>
      <w:r>
        <w:rPr>
          <w:color w:val="0000FF"/>
          <w:spacing w:val="-8"/>
        </w:rPr>
        <w:t> 年度商砼生产用原材料采购竞争性谈判</w:t>
      </w:r>
      <w:r>
        <w:rPr>
          <w:color w:val="0000FF"/>
        </w:rPr>
        <w:t>（</w:t>
      </w:r>
      <w:r>
        <w:rPr>
          <w:color w:val="0000FF"/>
          <w:spacing w:val="-18"/>
        </w:rPr>
        <w:t>五</w:t>
      </w:r>
      <w:r>
        <w:rPr>
          <w:color w:val="0000FF"/>
        </w:rPr>
        <w:t>包、六包）</w:t>
      </w:r>
    </w:p>
    <w:p>
      <w:pPr>
        <w:spacing w:before="1"/>
        <w:ind w:left="132" w:right="1811" w:firstLine="0"/>
        <w:jc w:val="center"/>
        <w:rPr>
          <w:sz w:val="24"/>
        </w:rPr>
      </w:pPr>
      <w:r>
        <w:rPr>
          <w:sz w:val="24"/>
        </w:rPr>
        <w:t>（招标编号：</w:t>
      </w:r>
      <w:r>
        <w:rPr>
          <w:color w:val="0000FF"/>
          <w:sz w:val="24"/>
        </w:rPr>
        <w:t>Z3201002845J00160001</w:t>
      </w:r>
      <w:r>
        <w:rPr>
          <w:sz w:val="24"/>
        </w:rPr>
        <w:t>）</w:t>
      </w:r>
    </w:p>
    <w:p>
      <w:pPr>
        <w:spacing w:before="112"/>
        <w:ind w:left="1440" w:right="0" w:firstLine="0"/>
        <w:jc w:val="left"/>
        <w:rPr>
          <w:sz w:val="44"/>
        </w:rPr>
      </w:pPr>
      <w:r>
        <w:rPr>
          <w:sz w:val="44"/>
        </w:rPr>
        <w:t>       </w:t>
      </w:r>
    </w:p>
    <w:p>
      <w:pPr>
        <w:pStyle w:val="BodyText"/>
        <w:spacing w:before="128"/>
        <w:ind w:left="120"/>
      </w:pPr>
      <w:r>
        <w:rPr/>
        <w:t>公示结束时间：</w:t>
      </w:r>
      <w:r>
        <w:rPr>
          <w:color w:val="0000FF"/>
        </w:rPr>
        <w:t>2020 年 05 月 31 日</w:t>
      </w:r>
      <w:r>
        <w:rPr/>
        <w:t>          </w:t>
      </w:r>
    </w:p>
    <w:p>
      <w:pPr>
        <w:pStyle w:val="Heading1"/>
        <w:spacing w:before="100"/>
      </w:pPr>
      <w:r>
        <w:rPr/>
        <w:t>一、评标情况</w:t>
      </w:r>
    </w:p>
    <w:p>
      <w:pPr>
        <w:pStyle w:val="BodyText"/>
        <w:spacing w:line="417" w:lineRule="auto" w:before="125"/>
        <w:ind w:left="120" w:right="1915"/>
      </w:pPr>
      <w:r>
        <w:rPr>
          <w:color w:val="0000FF"/>
        </w:rPr>
        <w:t>标段(包)[001]</w:t>
      </w:r>
      <w:r>
        <w:rPr>
          <w:color w:val="0000FF"/>
          <w:spacing w:val="-4"/>
        </w:rPr>
        <w:t>南京宁新普迪混凝土有限公司 </w:t>
      </w:r>
      <w:r>
        <w:rPr>
          <w:color w:val="0000FF"/>
        </w:rPr>
        <w:t>2020</w:t>
      </w:r>
      <w:r>
        <w:rPr>
          <w:color w:val="0000FF"/>
          <w:spacing w:val="-9"/>
        </w:rPr>
        <w:t> 年度商砼生产用原材料采购竞争性谈判</w:t>
      </w:r>
      <w:r>
        <w:rPr>
          <w:color w:val="0000FF"/>
        </w:rPr>
        <w:t>NXPD2020-YCLCG-TP-001:</w:t>
      </w:r>
    </w:p>
    <w:p>
      <w:pPr>
        <w:pStyle w:val="BodyText"/>
        <w:spacing w:line="269" w:lineRule="exact"/>
        <w:ind w:left="120"/>
      </w:pPr>
      <w:r>
        <w:rPr>
          <w:color w:val="0000FF"/>
        </w:rPr>
        <w:t>   1、中标候选人基本情况</w:t>
      </w:r>
    </w:p>
    <w:p>
      <w:pPr>
        <w:pStyle w:val="BodyText"/>
        <w:spacing w:before="7"/>
        <w:rPr>
          <w:sz w:val="15"/>
        </w:rPr>
      </w:pPr>
    </w:p>
    <w:p>
      <w:pPr>
        <w:pStyle w:val="BodyText"/>
        <w:ind w:left="120"/>
      </w:pPr>
      <w:r>
        <w:rPr>
          <w:color w:val="0000FF"/>
        </w:rPr>
        <w:t>      中标候选人第 1 名：/，其他类型投标报价：/，质量：/，工期/交货期/服务期：365</w:t>
      </w:r>
    </w:p>
    <w:p>
      <w:pPr>
        <w:pStyle w:val="BodyText"/>
        <w:spacing w:before="7"/>
        <w:rPr>
          <w:sz w:val="15"/>
        </w:rPr>
      </w:pPr>
    </w:p>
    <w:p>
      <w:pPr>
        <w:pStyle w:val="BodyText"/>
        <w:ind w:left="120"/>
      </w:pPr>
      <w:r>
        <w:rPr>
          <w:color w:val="0000FF"/>
        </w:rPr>
        <w:t>天；</w:t>
      </w:r>
    </w:p>
    <w:p>
      <w:pPr>
        <w:pStyle w:val="BodyText"/>
        <w:spacing w:before="6"/>
        <w:rPr>
          <w:sz w:val="15"/>
        </w:rPr>
      </w:pPr>
    </w:p>
    <w:p>
      <w:pPr>
        <w:pStyle w:val="BodyText"/>
        <w:spacing w:before="1"/>
        <w:ind w:left="120"/>
      </w:pPr>
      <w:r>
        <w:rPr>
          <w:color w:val="0000FF"/>
        </w:rPr>
        <w:t>   2、中标候选人按照招标文件要求承诺的项目负责人情况</w:t>
      </w:r>
    </w:p>
    <w:p>
      <w:pPr>
        <w:pStyle w:val="BodyText"/>
        <w:spacing w:before="6"/>
        <w:rPr>
          <w:sz w:val="15"/>
        </w:rPr>
      </w:pPr>
    </w:p>
    <w:p>
      <w:pPr>
        <w:pStyle w:val="BodyText"/>
        <w:ind w:left="120"/>
      </w:pPr>
      <w:r>
        <w:rPr>
          <w:color w:val="0000FF"/>
        </w:rPr>
        <w:t>      中标候选人(/)的项目负责人：//;</w:t>
      </w:r>
    </w:p>
    <w:p>
      <w:pPr>
        <w:pStyle w:val="BodyText"/>
        <w:spacing w:before="7"/>
        <w:rPr>
          <w:sz w:val="15"/>
        </w:rPr>
      </w:pPr>
    </w:p>
    <w:p>
      <w:pPr>
        <w:pStyle w:val="BodyText"/>
        <w:ind w:left="120"/>
      </w:pPr>
      <w:r>
        <w:rPr>
          <w:color w:val="0000FF"/>
        </w:rPr>
        <w:t>   3、中标候选人响应招标文件要求的资格能力条件</w:t>
      </w:r>
    </w:p>
    <w:p>
      <w:pPr>
        <w:pStyle w:val="BodyText"/>
        <w:spacing w:before="7"/>
        <w:rPr>
          <w:sz w:val="15"/>
        </w:rPr>
      </w:pPr>
    </w:p>
    <w:p>
      <w:pPr>
        <w:pStyle w:val="BodyText"/>
        <w:ind w:left="120"/>
      </w:pPr>
      <w:r>
        <w:rPr>
          <w:color w:val="0000FF"/>
        </w:rPr>
        <w:t>      中标候选人(/)的资格能力条件：/;</w:t>
      </w:r>
    </w:p>
    <w:p>
      <w:pPr>
        <w:pStyle w:val="Heading1"/>
        <w:spacing w:before="98"/>
      </w:pPr>
      <w:r>
        <w:rPr/>
        <w:t>二、提出异议的渠道和方式</w:t>
      </w:r>
    </w:p>
    <w:p>
      <w:pPr>
        <w:pStyle w:val="BodyText"/>
        <w:spacing w:line="417" w:lineRule="auto" w:before="59"/>
        <w:ind w:left="120" w:right="1797" w:firstLine="420"/>
      </w:pPr>
      <w:r>
        <w:rPr>
          <w:color w:val="0000FF"/>
          <w:spacing w:val="-7"/>
        </w:rPr>
        <w:t>若对评标结果有异议，请在评标结果公示期间向招标人书面提出。若无异议，采购人重</w:t>
      </w:r>
      <w:r>
        <w:rPr>
          <w:color w:val="0000FF"/>
        </w:rPr>
        <w:t>新组织谈判。</w:t>
      </w:r>
    </w:p>
    <w:p>
      <w:pPr>
        <w:pStyle w:val="Heading1"/>
        <w:spacing w:line="341" w:lineRule="exact"/>
      </w:pPr>
      <w:r>
        <w:rPr/>
        <w:t>三、其他</w:t>
      </w:r>
    </w:p>
    <w:p>
      <w:pPr>
        <w:pStyle w:val="BodyText"/>
        <w:spacing w:line="417" w:lineRule="auto" w:before="59"/>
        <w:ind w:left="120" w:right="1692"/>
      </w:pPr>
      <w:r>
        <w:rPr/>
        <w:t>    </w:t>
      </w:r>
      <w:r>
        <w:rPr>
          <w:color w:val="0000FF"/>
          <w:spacing w:val="-22"/>
        </w:rPr>
        <w:t>五包：</w:t>
      </w:r>
      <w:r>
        <w:rPr>
          <w:color w:val="0000FF"/>
          <w:spacing w:val="-16"/>
        </w:rPr>
        <w:t>1）</w:t>
      </w:r>
      <w:r>
        <w:rPr>
          <w:color w:val="0000FF"/>
          <w:spacing w:val="-1"/>
        </w:rPr>
        <w:t>南京吉玉砂石有限公司、武穴市华腾建材经营部、南京市浦口区安心建材部、</w:t>
      </w:r>
      <w:r>
        <w:rPr>
          <w:color w:val="0000FF"/>
          <w:spacing w:val="-9"/>
        </w:rPr>
        <w:t>南京津远建材有限公司、南京市江北新区周怀海五金建材店、南陵县成权建材经营部 </w:t>
      </w:r>
      <w:r>
        <w:rPr>
          <w:color w:val="0000FF"/>
        </w:rPr>
        <w:t>6</w:t>
      </w:r>
      <w:r>
        <w:rPr>
          <w:color w:val="0000FF"/>
          <w:spacing w:val="-18"/>
        </w:rPr>
        <w:t> 家单</w:t>
      </w:r>
      <w:r>
        <w:rPr>
          <w:color w:val="0000FF"/>
          <w:spacing w:val="-21"/>
        </w:rPr>
        <w:t>位递交的响应文件中未提供生产企业的合法授权或与生产企业的供货合同证明，不符合竞争性谈判文件评标办法资格条件规定“（1）供应商应具有国内独立订立合同的资格及能力的</w:t>
      </w:r>
      <w:r>
        <w:rPr>
          <w:color w:val="0000FF"/>
          <w:spacing w:val="-23"/>
        </w:rPr>
        <w:t>企业或个体工商户，持有效的营业执照，经营范围包含本合同货物的生产、加工及销售；非</w:t>
      </w:r>
      <w:r>
        <w:rPr>
          <w:color w:val="0000FF"/>
          <w:spacing w:val="-22"/>
        </w:rPr>
        <w:t>生产企业投标，应取得生产企业的合法授权，或者与生产企业有供货合同证明。”的要求。</w:t>
      </w:r>
      <w:r>
        <w:rPr>
          <w:color w:val="0000FF"/>
          <w:spacing w:val="-8"/>
        </w:rPr>
        <w:t>2） </w:t>
      </w:r>
      <w:r>
        <w:rPr>
          <w:color w:val="0000FF"/>
          <w:spacing w:val="-6"/>
        </w:rPr>
        <w:t>南京吉玉砂石有限公司、彭泽县凤英建材经营部、南京新卓建材有限公司、南京市浦口区安</w:t>
      </w:r>
      <w:r>
        <w:rPr>
          <w:color w:val="0000FF"/>
          <w:spacing w:val="-13"/>
        </w:rPr>
        <w:t>心建材部、南京津远建材有限公司、彭泽县少春建材经营部、南陵县成权建材经营部 </w:t>
      </w:r>
      <w:r>
        <w:rPr>
          <w:color w:val="0000FF"/>
        </w:rPr>
        <w:t>7</w:t>
      </w:r>
      <w:r>
        <w:rPr>
          <w:color w:val="0000FF"/>
          <w:spacing w:val="-18"/>
        </w:rPr>
        <w:t> 家单位递交的响应文件中未提供生产许可证及矿ft</w:t>
      </w:r>
      <w:r>
        <w:rPr>
          <w:color w:val="0000FF"/>
          <w:spacing w:val="-20"/>
        </w:rPr>
        <w:t>开采许可证；和县横</w:t>
      </w:r>
      <w:r>
        <w:rPr>
          <w:color w:val="0000FF"/>
        </w:rPr>
        <w:t>ft</w:t>
      </w:r>
      <w:r>
        <w:rPr>
          <w:color w:val="0000FF"/>
          <w:spacing w:val="-8"/>
        </w:rPr>
        <w:t>矿业有限公司 </w:t>
      </w:r>
      <w:r>
        <w:rPr>
          <w:color w:val="0000FF"/>
        </w:rPr>
        <w:t>1</w:t>
      </w:r>
      <w:r>
        <w:rPr>
          <w:color w:val="0000FF"/>
          <w:spacing w:val="-14"/>
        </w:rPr>
        <w:t> 家单位</w:t>
      </w:r>
      <w:r>
        <w:rPr>
          <w:color w:val="0000FF"/>
          <w:spacing w:val="-20"/>
        </w:rPr>
        <w:t>递交的响应文件中未提供生产许可证；上述 </w:t>
      </w:r>
      <w:r>
        <w:rPr>
          <w:color w:val="0000FF"/>
        </w:rPr>
        <w:t>8</w:t>
      </w:r>
      <w:r>
        <w:rPr>
          <w:color w:val="0000FF"/>
          <w:spacing w:val="-8"/>
        </w:rPr>
        <w:t> 家供应商不符合竞争性谈判文件评标办法资格</w:t>
      </w:r>
    </w:p>
    <w:p>
      <w:pPr>
        <w:spacing w:after="0" w:line="417" w:lineRule="auto"/>
        <w:sectPr>
          <w:type w:val="continuous"/>
          <w:pgSz w:w="11910" w:h="16840"/>
          <w:pgMar w:top="1460" w:bottom="280" w:left="1680" w:right="0"/>
        </w:sectPr>
      </w:pPr>
    </w:p>
    <w:p>
      <w:pPr>
        <w:pStyle w:val="BodyText"/>
        <w:spacing w:line="417" w:lineRule="auto" w:before="43"/>
        <w:ind w:left="120" w:right="1692"/>
      </w:pPr>
      <w:r>
        <w:rPr>
          <w:color w:val="0000FF"/>
        </w:rPr>
        <w:t>条件规定“（2）供应商具有生产许可证、矿ft开采许可证。如为代理商参加投标，在响应</w:t>
      </w:r>
      <w:r>
        <w:rPr>
          <w:color w:val="0000FF"/>
          <w:spacing w:val="-14"/>
        </w:rPr>
        <w:t>文件中应提供生产企业的相关证书。”的要求。评审小组一致认为，以上 </w:t>
      </w:r>
      <w:r>
        <w:rPr>
          <w:color w:val="0000FF"/>
        </w:rPr>
        <w:t>10</w:t>
      </w:r>
      <w:r>
        <w:rPr>
          <w:color w:val="0000FF"/>
          <w:spacing w:val="-8"/>
        </w:rPr>
        <w:t> 家单位均按废标</w:t>
      </w:r>
      <w:r>
        <w:rPr>
          <w:color w:val="0000FF"/>
          <w:spacing w:val="-11"/>
        </w:rPr>
        <w:t>处理。评审小组及采购人综合分析符合性审查的通过情况，一致认为只剩一家供应商响应文件不具备竞争性，也不符合采购人的实际需求，本次五包谈判按流标处理，重新组织谈判。六包：1）南京屹然智能化科技有限公司、南京市江北新区周怀海五金建材店、武穴市华腾</w:t>
      </w:r>
      <w:r>
        <w:rPr>
          <w:color w:val="0000FF"/>
          <w:spacing w:val="-12"/>
        </w:rPr>
        <w:t>建材经营部、南京市浦口区福航建筑材料经营部、南京市栖霞区羽正建材销售中心、南京市</w:t>
      </w:r>
      <w:r>
        <w:rPr>
          <w:color w:val="0000FF"/>
          <w:spacing w:val="-15"/>
        </w:rPr>
        <w:t>江宁区鸿江建材经营部 </w:t>
      </w:r>
      <w:r>
        <w:rPr>
          <w:color w:val="0000FF"/>
        </w:rPr>
        <w:t>6</w:t>
      </w:r>
      <w:r>
        <w:rPr>
          <w:color w:val="0000FF"/>
          <w:spacing w:val="-7"/>
        </w:rPr>
        <w:t> 家供应商递交的响应文件中未提供生产企业的合法授权或与生产企业的供货合同证明，不符合竞争性谈判文件评标办法资格条件规定“（1）供应商（第一至第七包</w:t>
      </w:r>
      <w:r>
        <w:rPr>
          <w:color w:val="0000FF"/>
          <w:spacing w:val="-100"/>
        </w:rPr>
        <w:t>）</w:t>
      </w:r>
      <w:r>
        <w:rPr>
          <w:color w:val="0000FF"/>
          <w:spacing w:val="-5"/>
        </w:rPr>
        <w:t>应具有国内独立订立合同的资格及能力的企业或个体工商户，持有效的营业执照， </w:t>
      </w:r>
      <w:r>
        <w:rPr>
          <w:color w:val="0000FF"/>
        </w:rPr>
        <w:t>经营范围包含本合同货物的生产、加工及销售（第二包经营范围包含本合同货物的运输</w:t>
      </w:r>
      <w:r>
        <w:rPr>
          <w:color w:val="0000FF"/>
          <w:spacing w:val="-105"/>
        </w:rPr>
        <w:t>）</w:t>
      </w:r>
      <w:r>
        <w:rPr>
          <w:color w:val="0000FF"/>
        </w:rPr>
        <w:t>；</w:t>
      </w:r>
      <w:r>
        <w:rPr>
          <w:color w:val="0000FF"/>
          <w:spacing w:val="-11"/>
        </w:rPr>
        <w:t>非生产企业投标，应取得生产企业的合法授权，或者与生产企业有供货合同证明。”的要求。</w:t>
      </w:r>
      <w:r>
        <w:rPr>
          <w:color w:val="0000FF"/>
          <w:spacing w:val="-5"/>
        </w:rPr>
        <w:t>评审小组一致认为，以上 </w:t>
      </w:r>
      <w:r>
        <w:rPr>
          <w:color w:val="0000FF"/>
        </w:rPr>
        <w:t>6</w:t>
      </w:r>
      <w:r>
        <w:rPr>
          <w:color w:val="0000FF"/>
          <w:spacing w:val="-8"/>
        </w:rPr>
        <w:t> 家供应商响应文件均按废标处理，不进入下一步评审。</w:t>
      </w:r>
      <w:r>
        <w:rPr>
          <w:color w:val="0000FF"/>
        </w:rPr>
        <w:t>2）和县横ft矿业有限公司递交的响应文件中无供货业绩表（固定格式</w:t>
      </w:r>
      <w:r>
        <w:rPr>
          <w:color w:val="0000FF"/>
          <w:spacing w:val="-105"/>
        </w:rPr>
        <w:t>）</w:t>
      </w:r>
      <w:r>
        <w:rPr>
          <w:color w:val="0000FF"/>
        </w:rPr>
        <w:t>；南京吉玉砂石有限公司递交的响应文件产品报价表中无明确报价（合计金额未填写</w:t>
      </w:r>
      <w:r>
        <w:rPr>
          <w:color w:val="0000FF"/>
          <w:spacing w:val="-105"/>
        </w:rPr>
        <w:t>）</w:t>
      </w:r>
      <w:r>
        <w:rPr>
          <w:color w:val="0000FF"/>
        </w:rPr>
        <w:t>；不符合竞争性谈判文件评标办法符合性条件规定“（1）响应文件按照竞争性谈判文件规定的格式、内容填写，字迹清晰</w:t>
      </w:r>
      <w:r>
        <w:rPr>
          <w:color w:val="0000FF"/>
          <w:spacing w:val="-7"/>
        </w:rPr>
        <w:t>可辨，竞争性谈判文件中要求的内容完整有效。”的要求。评审小组一致认为，以上 </w:t>
      </w:r>
      <w:r>
        <w:rPr>
          <w:color w:val="0000FF"/>
        </w:rPr>
        <w:t>2</w:t>
      </w:r>
      <w:r>
        <w:rPr>
          <w:color w:val="0000FF"/>
          <w:spacing w:val="-18"/>
        </w:rPr>
        <w:t> 家供应商响应文件均按废标处理。评审小组及采购人综合分析六包符合性审查的通过情况，一致</w:t>
      </w:r>
      <w:r>
        <w:rPr>
          <w:color w:val="0000FF"/>
          <w:spacing w:val="-21"/>
        </w:rPr>
        <w:t>认为各站点各类型材料通过符合性审查的供应商入围数量不能满足采购人的实际需求，本次六包谈判按流标处理，重新组织谈判。</w:t>
      </w:r>
    </w:p>
    <w:p>
      <w:pPr>
        <w:pStyle w:val="Heading1"/>
        <w:spacing w:line="338" w:lineRule="exact"/>
      </w:pPr>
      <w:r>
        <w:rPr/>
        <w:t>四、监督部门</w:t>
      </w:r>
    </w:p>
    <w:p>
      <w:pPr>
        <w:pStyle w:val="BodyText"/>
        <w:spacing w:before="68"/>
        <w:ind w:left="120"/>
      </w:pPr>
      <w:r>
        <w:rPr/>
        <w:t>   本招标项目的监督部门为</w:t>
      </w:r>
      <w:r>
        <w:rPr>
          <w:color w:val="0000FF"/>
        </w:rPr>
        <w:t>南京宁新普迪混凝土有限公司纪检</w:t>
      </w:r>
      <w:r>
        <w:rPr/>
        <w:t>。</w:t>
      </w:r>
    </w:p>
    <w:p>
      <w:pPr>
        <w:pStyle w:val="Heading1"/>
        <w:spacing w:before="24"/>
      </w:pPr>
      <w:r>
        <w:rPr/>
        <w:t>五、联系方式</w:t>
      </w:r>
    </w:p>
    <w:p>
      <w:pPr>
        <w:pStyle w:val="BodyText"/>
        <w:spacing w:before="124"/>
        <w:ind w:left="120"/>
      </w:pPr>
      <w:r>
        <w:rPr/>
        <w:t>   招 标 人：</w:t>
      </w:r>
      <w:r>
        <w:rPr>
          <w:color w:val="0000FF"/>
        </w:rPr>
        <w:t>南京宁新普迪混凝土有限公司</w:t>
      </w:r>
      <w:r>
        <w:rPr/>
        <w:t>                         </w:t>
      </w:r>
    </w:p>
    <w:p>
      <w:pPr>
        <w:pStyle w:val="BodyText"/>
        <w:spacing w:before="7"/>
        <w:rPr>
          <w:sz w:val="15"/>
        </w:rPr>
      </w:pPr>
    </w:p>
    <w:p>
      <w:pPr>
        <w:pStyle w:val="BodyText"/>
        <w:ind w:left="120"/>
      </w:pPr>
      <w:r>
        <w:rPr/>
        <w:t>   地 址：</w:t>
      </w:r>
      <w:r>
        <w:rPr>
          <w:color w:val="0000FF"/>
        </w:rPr>
        <w:t>南京市浦口区永宁街道工业集中区 202-28 号</w:t>
      </w:r>
      <w:r>
        <w:rPr/>
        <w:t>                                            </w:t>
      </w:r>
    </w:p>
    <w:p>
      <w:pPr>
        <w:pStyle w:val="BodyText"/>
        <w:spacing w:before="7"/>
        <w:rPr>
          <w:sz w:val="15"/>
        </w:rPr>
      </w:pPr>
    </w:p>
    <w:p>
      <w:pPr>
        <w:pStyle w:val="BodyText"/>
        <w:ind w:left="120"/>
      </w:pPr>
      <w:r>
        <w:rPr/>
        <w:t>   联 系 人：</w:t>
      </w:r>
      <w:r>
        <w:rPr>
          <w:color w:val="0000FF"/>
        </w:rPr>
        <w:t>王 浩</w:t>
      </w:r>
      <w:r>
        <w:rPr/>
        <w:t>                             </w:t>
      </w:r>
    </w:p>
    <w:p>
      <w:pPr>
        <w:pStyle w:val="BodyText"/>
        <w:spacing w:before="6"/>
        <w:rPr>
          <w:sz w:val="15"/>
        </w:rPr>
      </w:pPr>
    </w:p>
    <w:p>
      <w:pPr>
        <w:pStyle w:val="BodyText"/>
        <w:spacing w:before="1"/>
        <w:ind w:left="120"/>
      </w:pPr>
      <w:r>
        <w:rPr/>
        <w:t>   电 话 ：</w:t>
      </w:r>
      <w:r>
        <w:rPr>
          <w:color w:val="0000FF"/>
        </w:rPr>
        <w:t>18913939315</w:t>
      </w:r>
      <w:r>
        <w:rPr/>
        <w:t>                                                   </w:t>
      </w:r>
    </w:p>
    <w:p>
      <w:pPr>
        <w:pStyle w:val="BodyText"/>
        <w:spacing w:before="6"/>
        <w:rPr>
          <w:sz w:val="15"/>
        </w:rPr>
      </w:pPr>
    </w:p>
    <w:p>
      <w:pPr>
        <w:pStyle w:val="BodyText"/>
        <w:ind w:left="120"/>
      </w:pPr>
      <w:r>
        <w:rPr/>
        <w:t>   电子邮件：</w:t>
      </w:r>
      <w:hyperlink r:id="rId5">
        <w:r>
          <w:rPr>
            <w:color w:val="0000FF"/>
          </w:rPr>
          <w:t>598581147@qq.com</w:t>
        </w:r>
      </w:hyperlink>
      <w:r>
        <w:rPr/>
        <w:t>                             </w:t>
      </w:r>
    </w:p>
    <w:p>
      <w:pPr>
        <w:pStyle w:val="BodyText"/>
        <w:rPr>
          <w:sz w:val="20"/>
        </w:rPr>
      </w:pPr>
    </w:p>
    <w:p>
      <w:pPr>
        <w:pStyle w:val="BodyText"/>
        <w:rPr>
          <w:sz w:val="20"/>
        </w:rPr>
      </w:pPr>
    </w:p>
    <w:p>
      <w:pPr>
        <w:pStyle w:val="BodyText"/>
        <w:spacing w:before="155"/>
        <w:ind w:left="120"/>
      </w:pPr>
      <w:r>
        <w:rPr/>
        <w:t>   招标代理机构：</w:t>
      </w:r>
      <w:r>
        <w:rPr>
          <w:color w:val="0000FF"/>
        </w:rPr>
        <w:t>江苏开天工程咨询有限公司</w:t>
      </w:r>
    </w:p>
    <w:p>
      <w:pPr>
        <w:pStyle w:val="BodyText"/>
        <w:spacing w:before="6"/>
        <w:rPr>
          <w:sz w:val="15"/>
        </w:rPr>
      </w:pPr>
    </w:p>
    <w:p>
      <w:pPr>
        <w:pStyle w:val="BodyText"/>
        <w:spacing w:before="1"/>
        <w:ind w:left="120"/>
      </w:pPr>
      <w:r>
        <w:rPr/>
        <w:t>   地 址： </w:t>
      </w:r>
      <w:r>
        <w:rPr>
          <w:color w:val="0000FF"/>
        </w:rPr>
        <w:t>南京市玄武区中ft东路 319 号维景国际大酒店商务楼 C 座 301 室</w:t>
      </w:r>
    </w:p>
    <w:p>
      <w:pPr>
        <w:spacing w:after="0"/>
        <w:sectPr>
          <w:pgSz w:w="11910" w:h="16840"/>
          <w:pgMar w:top="1480" w:bottom="280" w:left="1680" w:right="0"/>
        </w:sectPr>
      </w:pPr>
    </w:p>
    <w:p>
      <w:pPr>
        <w:pStyle w:val="BodyText"/>
        <w:spacing w:before="43"/>
        <w:ind w:left="120"/>
      </w:pPr>
      <w:r>
        <w:rPr/>
        <w:t>   联 系 人： </w:t>
      </w:r>
      <w:r>
        <w:rPr>
          <w:color w:val="0000FF"/>
        </w:rPr>
        <w:t>马琴</w:t>
      </w:r>
    </w:p>
    <w:p>
      <w:pPr>
        <w:pStyle w:val="BodyText"/>
        <w:spacing w:before="6"/>
        <w:rPr>
          <w:sz w:val="15"/>
        </w:rPr>
      </w:pPr>
    </w:p>
    <w:p>
      <w:pPr>
        <w:pStyle w:val="BodyText"/>
        <w:spacing w:before="1"/>
        <w:ind w:left="120"/>
      </w:pPr>
      <w:r>
        <w:rPr/>
        <w:t>   电 话 ： </w:t>
      </w:r>
      <w:r>
        <w:rPr>
          <w:color w:val="0000FF"/>
        </w:rPr>
        <w:t>025-86618683</w:t>
      </w:r>
    </w:p>
    <w:p>
      <w:pPr>
        <w:pStyle w:val="BodyText"/>
        <w:spacing w:before="6"/>
        <w:rPr>
          <w:sz w:val="15"/>
        </w:rPr>
      </w:pPr>
    </w:p>
    <w:p>
      <w:pPr>
        <w:pStyle w:val="BodyText"/>
        <w:ind w:left="120"/>
      </w:pPr>
      <w:r>
        <w:rPr/>
        <w:t>   电子邮件： </w:t>
      </w:r>
      <w:r>
        <w:rPr>
          <w:color w:val="0000FF"/>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2"/>
        <w:ind w:left="550"/>
      </w:pPr>
      <w:r>
        <w:rPr/>
        <w:t>招标人或其招标代理机构主要负责人（项目负责人）：</w:t>
      </w:r>
      <w:r>
        <w:rPr>
          <w:spacing w:val="8"/>
          <w:u w:val="single"/>
        </w:rPr>
        <w:t>         </w:t>
      </w:r>
      <w:r>
        <w:rPr/>
        <w:t>（签名）</w:t>
      </w:r>
    </w:p>
    <w:p>
      <w:pPr>
        <w:pStyle w:val="BodyText"/>
        <w:rPr>
          <w:sz w:val="20"/>
        </w:rPr>
      </w:pPr>
    </w:p>
    <w:p>
      <w:pPr>
        <w:pStyle w:val="BodyText"/>
        <w:spacing w:before="11"/>
        <w:rPr>
          <w:sz w:val="23"/>
        </w:rPr>
      </w:pPr>
    </w:p>
    <w:p>
      <w:pPr>
        <w:spacing w:before="67"/>
        <w:ind w:left="2801" w:right="0" w:firstLine="0"/>
        <w:jc w:val="left"/>
        <w:rPr>
          <w:sz w:val="24"/>
        </w:rPr>
      </w:pPr>
      <w:r>
        <w:rPr>
          <w:sz w:val="24"/>
        </w:rPr>
        <w:t>招标人或其招标代理机构：</w:t>
      </w:r>
      <w:r>
        <w:rPr>
          <w:spacing w:val="7"/>
          <w:sz w:val="24"/>
          <w:u w:val="single"/>
        </w:rPr>
        <w:t>              </w:t>
      </w:r>
      <w:r>
        <w:rPr>
          <w:sz w:val="24"/>
        </w:rPr>
        <w:t>（盖章）</w:t>
      </w:r>
    </w:p>
    <w:sectPr>
      <w:pgSz w:w="11910" w:h="16840"/>
      <w:pgMar w:top="1480" w:bottom="280" w:left="1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120"/>
      <w:outlineLvl w:val="1"/>
    </w:pPr>
    <w:rPr>
      <w:rFonts w:ascii="Microsoft JhengHei" w:hAnsi="Microsoft JhengHei" w:eastAsia="Microsoft JhengHei" w:cs="Microsoft JhengHei"/>
      <w:b/>
      <w:bCs/>
      <w:sz w:val="24"/>
      <w:szCs w:val="24"/>
      <w:lang w:val="zh-CN" w:eastAsia="zh-CN" w:bidi="zh-CN"/>
    </w:rPr>
  </w:style>
  <w:style w:styleId="Heading2" w:type="paragraph">
    <w:name w:val="Heading 2"/>
    <w:basedOn w:val="Normal"/>
    <w:uiPriority w:val="1"/>
    <w:qFormat/>
    <w:pPr>
      <w:ind w:left="132"/>
      <w:outlineLvl w:val="2"/>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598581147@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dcterms:created xsi:type="dcterms:W3CDTF">2020-05-28T03:24:01Z</dcterms:created>
  <dcterms:modified xsi:type="dcterms:W3CDTF">2020-05-28T03:24:01Z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Creator">
    <vt:lpwstr>Microsoft Office Word</vt:lpwstr>
  </property>
  <property fmtid="{D5CDD505-2E9C-101B-9397-08002B2CF9AE}" pid="4" name="LastSaved">
    <vt:filetime>2020-05-28T00:00:00Z</vt:filetime>
  </property>
</Properties>
</file>